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99A" w:rsidRDefault="002C199A" w:rsidP="002C199A">
      <w:pPr>
        <w:spacing w:before="100" w:beforeAutospacing="1" w:after="100" w:afterAutospacing="1" w:line="240" w:lineRule="auto"/>
        <w:jc w:val="center"/>
        <w:rPr>
          <w:rFonts w:ascii="Times New Roman" w:eastAsia="Times New Roman" w:hAnsi="Times New Roman" w:cs="Times New Roman"/>
          <w:b/>
          <w:bCs/>
          <w:sz w:val="24"/>
          <w:szCs w:val="24"/>
          <w:lang w:eastAsia="tr-TR"/>
        </w:rPr>
      </w:pPr>
      <w:bookmarkStart w:id="0" w:name="_GoBack"/>
      <w:bookmarkEnd w:id="0"/>
      <w:r w:rsidRPr="002C199A">
        <w:rPr>
          <w:rFonts w:ascii="Times New Roman" w:eastAsia="Times New Roman" w:hAnsi="Times New Roman" w:cs="Times New Roman"/>
          <w:b/>
          <w:bCs/>
          <w:sz w:val="24"/>
          <w:szCs w:val="24"/>
          <w:lang w:eastAsia="tr-TR"/>
        </w:rPr>
        <w:t xml:space="preserve">KARABÜK BELEDİYESİ HİZMET ANONİM ŞİRKETİ </w:t>
      </w:r>
    </w:p>
    <w:p w:rsidR="002C199A" w:rsidRPr="002C199A" w:rsidRDefault="00017879" w:rsidP="002C199A">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2025 </w:t>
      </w:r>
      <w:r w:rsidR="002C199A" w:rsidRPr="002C199A">
        <w:rPr>
          <w:rFonts w:ascii="Times New Roman" w:eastAsia="Times New Roman" w:hAnsi="Times New Roman" w:cs="Times New Roman"/>
          <w:b/>
          <w:bCs/>
          <w:sz w:val="24"/>
          <w:szCs w:val="24"/>
          <w:lang w:eastAsia="tr-TR"/>
        </w:rPr>
        <w:t>YILI FAALİYET RAPORU</w:t>
      </w:r>
    </w:p>
    <w:p w:rsidR="002C199A" w:rsidRPr="002C199A" w:rsidRDefault="002C199A" w:rsidP="002C199A">
      <w:p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Karabük Be</w:t>
      </w:r>
      <w:r w:rsidR="00017879">
        <w:rPr>
          <w:rFonts w:ascii="Times New Roman" w:eastAsia="Times New Roman" w:hAnsi="Times New Roman" w:cs="Times New Roman"/>
          <w:sz w:val="24"/>
          <w:szCs w:val="24"/>
          <w:lang w:eastAsia="tr-TR"/>
        </w:rPr>
        <w:t>lediyesi Hizmet A.Ş. olarak 2025</w:t>
      </w:r>
      <w:r w:rsidRPr="002C199A">
        <w:rPr>
          <w:rFonts w:ascii="Times New Roman" w:eastAsia="Times New Roman" w:hAnsi="Times New Roman" w:cs="Times New Roman"/>
          <w:sz w:val="24"/>
          <w:szCs w:val="24"/>
          <w:lang w:eastAsia="tr-TR"/>
        </w:rPr>
        <w:t xml:space="preserve"> yılı içerisinde yapılan iş ve işlemlere ait bilgiler bu raporda yer almaktadır. Faaliyet raporu içerisinde, gerçekleştirilen işlemler konu başlıkları altında sıralanmış olup, detaylı bir şekilde maddeler halinde sunulmuştur.</w:t>
      </w:r>
    </w:p>
    <w:p w:rsidR="002C199A" w:rsidRPr="002C199A" w:rsidRDefault="002C199A" w:rsidP="002C199A">
      <w:p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Kuruluş Bilgisi:</w:t>
      </w:r>
    </w:p>
    <w:p w:rsidR="002C199A" w:rsidRPr="002C199A" w:rsidRDefault="002C199A" w:rsidP="002C199A">
      <w:p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Karabük Belediyesi Hizmet A.Ş., 07.12.2023 tarihinde Bayır Mahalle Menderes Caddesi Karabük Belediyesi No:4/201 adresinde kurulmuş olup, %100 Karabük Belediye Başkanlığı’na ait olan hisseler hibe yoluyla</w:t>
      </w:r>
      <w:r>
        <w:rPr>
          <w:rFonts w:ascii="Times New Roman" w:eastAsia="Times New Roman" w:hAnsi="Times New Roman" w:cs="Times New Roman"/>
          <w:sz w:val="24"/>
          <w:szCs w:val="24"/>
          <w:lang w:eastAsia="tr-TR"/>
        </w:rPr>
        <w:t xml:space="preserve"> Karabük Belediyesine</w:t>
      </w:r>
      <w:r w:rsidRPr="002C199A">
        <w:rPr>
          <w:rFonts w:ascii="Times New Roman" w:eastAsia="Times New Roman" w:hAnsi="Times New Roman" w:cs="Times New Roman"/>
          <w:sz w:val="24"/>
          <w:szCs w:val="24"/>
          <w:lang w:eastAsia="tr-TR"/>
        </w:rPr>
        <w:t xml:space="preserve"> devredilmiştir.</w:t>
      </w:r>
    </w:p>
    <w:p w:rsidR="002C199A" w:rsidRPr="002C199A" w:rsidRDefault="002C199A" w:rsidP="002C199A">
      <w:p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Yönetim Kurulu:</w:t>
      </w:r>
    </w:p>
    <w:p w:rsidR="002C199A" w:rsidRPr="002C199A" w:rsidRDefault="002C199A" w:rsidP="002C19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Yönetim Kurulu Başkanı:</w:t>
      </w:r>
      <w:r w:rsidRPr="002C199A">
        <w:rPr>
          <w:rFonts w:ascii="Times New Roman" w:eastAsia="Times New Roman" w:hAnsi="Times New Roman" w:cs="Times New Roman"/>
          <w:sz w:val="24"/>
          <w:szCs w:val="24"/>
          <w:lang w:eastAsia="tr-TR"/>
        </w:rPr>
        <w:t xml:space="preserve"> Cemal AYBAKIR</w:t>
      </w:r>
    </w:p>
    <w:p w:rsidR="002C199A" w:rsidRPr="002C199A" w:rsidRDefault="002C199A" w:rsidP="002C19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Yönetim Kurulu Üyeleri:</w:t>
      </w:r>
      <w:r w:rsidRPr="002C199A">
        <w:rPr>
          <w:rFonts w:ascii="Times New Roman" w:eastAsia="Times New Roman" w:hAnsi="Times New Roman" w:cs="Times New Roman"/>
          <w:sz w:val="24"/>
          <w:szCs w:val="24"/>
          <w:lang w:eastAsia="tr-TR"/>
        </w:rPr>
        <w:t xml:space="preserve"> Birol ASLAN, Şemsettin YAKUT</w:t>
      </w:r>
    </w:p>
    <w:p w:rsidR="002C199A" w:rsidRPr="002C199A" w:rsidRDefault="00F24534" w:rsidP="002C19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2C199A" w:rsidRPr="002C199A" w:rsidRDefault="002C199A" w:rsidP="002C199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C199A">
        <w:rPr>
          <w:rFonts w:ascii="Times New Roman" w:eastAsia="Times New Roman" w:hAnsi="Times New Roman" w:cs="Times New Roman"/>
          <w:b/>
          <w:bCs/>
          <w:sz w:val="27"/>
          <w:szCs w:val="27"/>
          <w:lang w:eastAsia="tr-TR"/>
        </w:rPr>
        <w:t>Sosyal Tesisler ve Hizmetler:</w:t>
      </w:r>
    </w:p>
    <w:p w:rsidR="002C199A" w:rsidRPr="002C199A" w:rsidRDefault="002C199A" w:rsidP="002C19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Havuzlu Bahçe Sosyal Tesisleri:</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Açılış Tarihi:</w:t>
      </w:r>
      <w:r w:rsidRPr="002C199A">
        <w:rPr>
          <w:rFonts w:ascii="Times New Roman" w:eastAsia="Times New Roman" w:hAnsi="Times New Roman" w:cs="Times New Roman"/>
          <w:sz w:val="24"/>
          <w:szCs w:val="24"/>
          <w:lang w:eastAsia="tr-TR"/>
        </w:rPr>
        <w:t xml:space="preserve"> 13 Eylül </w:t>
      </w:r>
      <w:r w:rsidR="00017879">
        <w:rPr>
          <w:rFonts w:ascii="Times New Roman" w:eastAsia="Times New Roman" w:hAnsi="Times New Roman" w:cs="Times New Roman"/>
          <w:sz w:val="24"/>
          <w:szCs w:val="24"/>
          <w:lang w:eastAsia="tr-TR"/>
        </w:rPr>
        <w:t>2025</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Başlangıçta 140 kişilik kapasite ile faaliyete geçen tesis, zamanla yapılan iyileştirmelerle kapasitesini artırmıştır.</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İlk Kapasite Hesapları:</w:t>
      </w:r>
    </w:p>
    <w:p w:rsidR="002C199A" w:rsidRPr="002C199A" w:rsidRDefault="002C199A" w:rsidP="002C199A">
      <w:pPr>
        <w:numPr>
          <w:ilvl w:val="2"/>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Mermer: 35 masa x 4 kişi = 140 kişi</w:t>
      </w:r>
    </w:p>
    <w:p w:rsidR="002C199A" w:rsidRPr="002C199A" w:rsidRDefault="002C199A" w:rsidP="002C199A">
      <w:pPr>
        <w:numPr>
          <w:ilvl w:val="2"/>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Plastik Masa: 15 masa x 4 kişi = 60 kişi</w:t>
      </w:r>
    </w:p>
    <w:p w:rsidR="002C199A" w:rsidRPr="002C199A" w:rsidRDefault="002C199A" w:rsidP="002C199A">
      <w:pPr>
        <w:numPr>
          <w:ilvl w:val="2"/>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Rotton Sunta: 18 masa x 4 kişi = 72 kişi</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Eylül ve Ekim aylarında yapılan iyileştirmelerle kapasite 272 kişiye çıkarılmıştır.</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Üst Balkon Çalışmaları ve Kapasite Artışı:</w:t>
      </w:r>
    </w:p>
    <w:p w:rsidR="002C199A" w:rsidRPr="002C199A" w:rsidRDefault="002C199A" w:rsidP="002C199A">
      <w:pPr>
        <w:numPr>
          <w:ilvl w:val="2"/>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1 Şubat 2025 itibariyle tesisin kapasitesi 78 kişiye yükseltilmiş, ayrıca sağ tarafta kapalı bir alan oluşturulmuş ve burada 48 kişilik bir kapasite sağlanmıştır.</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Restoran Hizmeti:</w:t>
      </w:r>
    </w:p>
    <w:p w:rsidR="002C199A" w:rsidRPr="002C199A" w:rsidRDefault="002C199A" w:rsidP="002C199A">
      <w:pPr>
        <w:numPr>
          <w:ilvl w:val="2"/>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10 Mart 2025’te havuzun arka kısmında, daha önce etkinlikler için kullanılan alanda bir restoran kurulmuştur. Bu restoran, şu anda 100 kişilik kapasite ile hizmet vermektedir.</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Toplam Kapasite:</w:t>
      </w:r>
      <w:r w:rsidRPr="002C199A">
        <w:rPr>
          <w:rFonts w:ascii="Times New Roman" w:eastAsia="Times New Roman" w:hAnsi="Times New Roman" w:cs="Times New Roman"/>
          <w:sz w:val="24"/>
          <w:szCs w:val="24"/>
          <w:lang w:eastAsia="tr-TR"/>
        </w:rPr>
        <w:t xml:space="preserve"> 450-500 kişi</w:t>
      </w:r>
    </w:p>
    <w:p w:rsidR="002C199A" w:rsidRPr="002C199A" w:rsidRDefault="002C199A" w:rsidP="002C19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Saat Kulesi Sosyal Tesisleri:</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Açılış Tarihi:</w:t>
      </w:r>
      <w:r w:rsidRPr="002C199A">
        <w:rPr>
          <w:rFonts w:ascii="Times New Roman" w:eastAsia="Times New Roman" w:hAnsi="Times New Roman" w:cs="Times New Roman"/>
          <w:sz w:val="24"/>
          <w:szCs w:val="24"/>
          <w:lang w:eastAsia="tr-TR"/>
        </w:rPr>
        <w:t xml:space="preserve"> 23 Ağustos </w:t>
      </w:r>
      <w:r w:rsidR="00017879">
        <w:rPr>
          <w:rFonts w:ascii="Times New Roman" w:eastAsia="Times New Roman" w:hAnsi="Times New Roman" w:cs="Times New Roman"/>
          <w:sz w:val="24"/>
          <w:szCs w:val="24"/>
          <w:lang w:eastAsia="tr-TR"/>
        </w:rPr>
        <w:t>2025</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Saat Kulesi Çay Bahçesi, dinlenme ve çay servisi yapmak amacıyla faaliyete başlamıştır.</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Çocuklar için özel oyun alanı da mevcut olup, bahçede 150 kişilik dinlenme alanı bulunmaktadır.</w:t>
      </w:r>
    </w:p>
    <w:p w:rsid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Günlük Ziyaretçi Sayısı:</w:t>
      </w:r>
      <w:r w:rsidRPr="002C199A">
        <w:rPr>
          <w:rFonts w:ascii="Times New Roman" w:eastAsia="Times New Roman" w:hAnsi="Times New Roman" w:cs="Times New Roman"/>
          <w:sz w:val="24"/>
          <w:szCs w:val="24"/>
          <w:lang w:eastAsia="tr-TR"/>
        </w:rPr>
        <w:t xml:space="preserve"> 750 ile 1300 kişi arasında değişkenlik göstermektedir.</w:t>
      </w:r>
    </w:p>
    <w:p w:rsidR="005D0A63" w:rsidRPr="002C199A" w:rsidRDefault="005D0A63" w:rsidP="005D0A63">
      <w:pPr>
        <w:spacing w:before="100" w:beforeAutospacing="1" w:after="100" w:afterAutospacing="1" w:line="240" w:lineRule="auto"/>
        <w:rPr>
          <w:rFonts w:ascii="Times New Roman" w:eastAsia="Times New Roman" w:hAnsi="Times New Roman" w:cs="Times New Roman"/>
          <w:sz w:val="24"/>
          <w:szCs w:val="24"/>
          <w:lang w:eastAsia="tr-TR"/>
        </w:rPr>
      </w:pPr>
    </w:p>
    <w:p w:rsidR="002C199A" w:rsidRPr="002C199A" w:rsidRDefault="002C199A" w:rsidP="002C19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lastRenderedPageBreak/>
        <w:t>Kanyon Düğün Sarayı:</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İlk Organizasyon Tarihi:</w:t>
      </w:r>
      <w:r w:rsidRPr="002C199A">
        <w:rPr>
          <w:rFonts w:ascii="Times New Roman" w:eastAsia="Times New Roman" w:hAnsi="Times New Roman" w:cs="Times New Roman"/>
          <w:sz w:val="24"/>
          <w:szCs w:val="24"/>
          <w:lang w:eastAsia="tr-TR"/>
        </w:rPr>
        <w:t xml:space="preserve"> 5 Ekim </w:t>
      </w:r>
      <w:r w:rsidR="00017879">
        <w:rPr>
          <w:rFonts w:ascii="Times New Roman" w:eastAsia="Times New Roman" w:hAnsi="Times New Roman" w:cs="Times New Roman"/>
          <w:sz w:val="24"/>
          <w:szCs w:val="24"/>
          <w:lang w:eastAsia="tr-TR"/>
        </w:rPr>
        <w:t>2024</w:t>
      </w:r>
    </w:p>
    <w:p w:rsidR="002C199A" w:rsidRPr="002C199A" w:rsidRDefault="00017879"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w:t>
      </w:r>
      <w:r w:rsidR="002C199A" w:rsidRPr="002C199A">
        <w:rPr>
          <w:rFonts w:ascii="Times New Roman" w:eastAsia="Times New Roman" w:hAnsi="Times New Roman" w:cs="Times New Roman"/>
          <w:sz w:val="24"/>
          <w:szCs w:val="24"/>
          <w:lang w:eastAsia="tr-TR"/>
        </w:rPr>
        <w:t xml:space="preserve"> yılı boyunca toplamda </w:t>
      </w:r>
      <w:r w:rsidR="00231C27">
        <w:rPr>
          <w:rFonts w:ascii="Times New Roman" w:eastAsia="Times New Roman" w:hAnsi="Times New Roman" w:cs="Times New Roman"/>
          <w:sz w:val="24"/>
          <w:szCs w:val="24"/>
          <w:lang w:eastAsia="tr-TR"/>
        </w:rPr>
        <w:t>331</w:t>
      </w:r>
      <w:r w:rsidR="002C199A" w:rsidRPr="002C199A">
        <w:rPr>
          <w:rFonts w:ascii="Times New Roman" w:eastAsia="Times New Roman" w:hAnsi="Times New Roman" w:cs="Times New Roman"/>
          <w:sz w:val="24"/>
          <w:szCs w:val="24"/>
          <w:lang w:eastAsia="tr-TR"/>
        </w:rPr>
        <w:t xml:space="preserve"> düğün organizasyonu gerçekleştirilmiştir.</w:t>
      </w:r>
    </w:p>
    <w:p w:rsidR="002C199A" w:rsidRPr="002C199A" w:rsidRDefault="00231C27"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166 adet kapalı salon / 74 adet kır bahçesi / 91 adet nikah </w:t>
      </w:r>
      <w:r w:rsidR="002C199A" w:rsidRPr="002C199A">
        <w:rPr>
          <w:rFonts w:ascii="Times New Roman" w:eastAsia="Times New Roman" w:hAnsi="Times New Roman" w:cs="Times New Roman"/>
          <w:sz w:val="24"/>
          <w:szCs w:val="24"/>
          <w:lang w:eastAsia="tr-TR"/>
        </w:rPr>
        <w:t>organizasyon düzenlenmiştir.</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Kır Düğün Bahçesi:</w:t>
      </w:r>
    </w:p>
    <w:p w:rsidR="002C199A" w:rsidRPr="002C199A" w:rsidRDefault="002C199A" w:rsidP="002C199A">
      <w:pPr>
        <w:numPr>
          <w:ilvl w:val="2"/>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 xml:space="preserve">Ağustos </w:t>
      </w:r>
      <w:r w:rsidR="00017879">
        <w:rPr>
          <w:rFonts w:ascii="Times New Roman" w:eastAsia="Times New Roman" w:hAnsi="Times New Roman" w:cs="Times New Roman"/>
          <w:sz w:val="24"/>
          <w:szCs w:val="24"/>
          <w:lang w:eastAsia="tr-TR"/>
        </w:rPr>
        <w:t>2025</w:t>
      </w:r>
      <w:r w:rsidRPr="002C199A">
        <w:rPr>
          <w:rFonts w:ascii="Times New Roman" w:eastAsia="Times New Roman" w:hAnsi="Times New Roman" w:cs="Times New Roman"/>
          <w:sz w:val="24"/>
          <w:szCs w:val="24"/>
          <w:lang w:eastAsia="tr-TR"/>
        </w:rPr>
        <w:t xml:space="preserve"> itibariyle, kır düğün bahçesinde hafriyat ve su tesisatı çalışmaları tamamlanmış olup, 5 Eylül </w:t>
      </w:r>
      <w:r w:rsidR="00017879">
        <w:rPr>
          <w:rFonts w:ascii="Times New Roman" w:eastAsia="Times New Roman" w:hAnsi="Times New Roman" w:cs="Times New Roman"/>
          <w:sz w:val="24"/>
          <w:szCs w:val="24"/>
          <w:lang w:eastAsia="tr-TR"/>
        </w:rPr>
        <w:t>2025</w:t>
      </w:r>
      <w:r w:rsidRPr="002C199A">
        <w:rPr>
          <w:rFonts w:ascii="Times New Roman" w:eastAsia="Times New Roman" w:hAnsi="Times New Roman" w:cs="Times New Roman"/>
          <w:sz w:val="24"/>
          <w:szCs w:val="24"/>
          <w:lang w:eastAsia="tr-TR"/>
        </w:rPr>
        <w:t xml:space="preserve"> tarihinde açılışı yapılmıştır.</w:t>
      </w:r>
    </w:p>
    <w:p w:rsidR="002C199A" w:rsidRPr="002C199A" w:rsidRDefault="002C199A" w:rsidP="002C19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Kapalı Salon Kapasitesi:</w:t>
      </w:r>
    </w:p>
    <w:p w:rsidR="002C199A" w:rsidRPr="002C199A" w:rsidRDefault="002C199A" w:rsidP="002C199A">
      <w:pPr>
        <w:numPr>
          <w:ilvl w:val="2"/>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Minimum: 100 kişi</w:t>
      </w:r>
    </w:p>
    <w:p w:rsidR="002C199A" w:rsidRDefault="002C199A" w:rsidP="002C199A">
      <w:pPr>
        <w:numPr>
          <w:ilvl w:val="2"/>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Maksimum: 500 kişi</w:t>
      </w:r>
    </w:p>
    <w:p w:rsidR="00367470" w:rsidRDefault="00367470" w:rsidP="00367470">
      <w:pPr>
        <w:spacing w:before="100" w:beforeAutospacing="1" w:after="100" w:afterAutospacing="1" w:line="240" w:lineRule="auto"/>
        <w:ind w:left="180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Artan talep ile 2025 yılında  kapalı salon bölümü de 153 düğün, kır bahçesinde 71 düğün organizasyonu yapılıp, 70 adet nikah gerçekleştirilmiştir. Bu düğün salonunda toplam 9 adet iftar programı düzenlenmiştir. </w:t>
      </w:r>
    </w:p>
    <w:p w:rsidR="00367470" w:rsidRPr="002C199A" w:rsidRDefault="00367470" w:rsidP="00367470">
      <w:pPr>
        <w:spacing w:before="100" w:beforeAutospacing="1" w:after="100" w:afterAutospacing="1" w:line="240" w:lineRule="auto"/>
        <w:ind w:left="180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26 adet etkinlik oluşturulup , 6 adet ücretsiz düğün  organize edilmiştir. Totel de 80.550 kişi ziyaretçi sayıları belirlenmiştir.</w:t>
      </w:r>
    </w:p>
    <w:p w:rsidR="002C199A" w:rsidRPr="002C199A" w:rsidRDefault="002C199A" w:rsidP="002C19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Mescid Hizmetleri:</w:t>
      </w:r>
    </w:p>
    <w:p w:rsidR="00017879" w:rsidRDefault="002C199A" w:rsidP="00017879">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Mescidimizde hijyen ve konforun sağlanabilmesi için halılar düzenli olarak temizlenmekte ve mescid içi havalandırması yapılmaktadır. Bu işlemler, cemaatimizin sağlığı ve ibadet ortamının kalite</w:t>
      </w:r>
      <w:r w:rsidR="00017879">
        <w:rPr>
          <w:rFonts w:ascii="Times New Roman" w:eastAsia="Times New Roman" w:hAnsi="Times New Roman" w:cs="Times New Roman"/>
          <w:sz w:val="24"/>
          <w:szCs w:val="24"/>
          <w:lang w:eastAsia="tr-TR"/>
        </w:rPr>
        <w:t>si için büyük önem taşımaktadır</w:t>
      </w:r>
      <w:r w:rsidR="00367470">
        <w:rPr>
          <w:rFonts w:ascii="Times New Roman" w:eastAsia="Times New Roman" w:hAnsi="Times New Roman" w:cs="Times New Roman"/>
          <w:sz w:val="24"/>
          <w:szCs w:val="24"/>
          <w:lang w:eastAsia="tr-TR"/>
        </w:rPr>
        <w:t>.</w:t>
      </w:r>
    </w:p>
    <w:p w:rsidR="00367470" w:rsidRDefault="00367470" w:rsidP="00017879">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Hergün artan kapasitemize karşılık vermeyen mescitlerimiz yenilenmiştir. Daha modern ve bağımsız  bir yapı olarak inşa edilmiştir.</w:t>
      </w:r>
    </w:p>
    <w:p w:rsidR="00017879" w:rsidRPr="00017879" w:rsidRDefault="00017879" w:rsidP="00017879">
      <w:pPr>
        <w:spacing w:before="100" w:beforeAutospacing="1" w:after="100" w:afterAutospacing="1" w:line="240" w:lineRule="auto"/>
        <w:ind w:left="1080"/>
        <w:rPr>
          <w:rFonts w:ascii="Times New Roman" w:eastAsia="Times New Roman" w:hAnsi="Times New Roman" w:cs="Times New Roman"/>
          <w:sz w:val="24"/>
          <w:szCs w:val="24"/>
          <w:lang w:eastAsia="tr-TR"/>
        </w:rPr>
      </w:pPr>
    </w:p>
    <w:p w:rsidR="002C199A" w:rsidRPr="002C199A" w:rsidRDefault="00F24534" w:rsidP="002C19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2C199A" w:rsidRPr="002C199A" w:rsidRDefault="002C199A" w:rsidP="002C199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C199A">
        <w:rPr>
          <w:rFonts w:ascii="Times New Roman" w:eastAsia="Times New Roman" w:hAnsi="Times New Roman" w:cs="Times New Roman"/>
          <w:b/>
          <w:bCs/>
          <w:sz w:val="27"/>
          <w:szCs w:val="27"/>
          <w:lang w:eastAsia="tr-TR"/>
        </w:rPr>
        <w:t>Güvenlik ve Denetim:</w:t>
      </w:r>
    </w:p>
    <w:p w:rsidR="002C199A" w:rsidRPr="002C199A" w:rsidRDefault="002C199A" w:rsidP="002C19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Güvenlik Kameraları:</w:t>
      </w:r>
    </w:p>
    <w:p w:rsidR="002C199A" w:rsidRPr="002C199A" w:rsidRDefault="002C199A" w:rsidP="002C199A">
      <w:pPr>
        <w:numPr>
          <w:ilvl w:val="1"/>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7/24 kayıt yapan güvenlik kameraları kullanılmaktadır. Kayıtlar, yalnızca güvenlik amaçlarıyla kullanılmakta olup, kişisel verilerin korunmasına özen gösterilmektedir.</w:t>
      </w:r>
    </w:p>
    <w:p w:rsidR="002C199A" w:rsidRPr="002C199A" w:rsidRDefault="002C199A" w:rsidP="002C19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Otopark:</w:t>
      </w:r>
    </w:p>
    <w:p w:rsidR="002C199A" w:rsidRDefault="002C199A" w:rsidP="002C199A">
      <w:pPr>
        <w:numPr>
          <w:ilvl w:val="1"/>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Sosyal tesislerimizde misafirlerin güvenli ve rahat bir deneyim yaşamaları için geniş otopark alanları sunulmaktadır.</w:t>
      </w:r>
    </w:p>
    <w:p w:rsidR="00367470" w:rsidRPr="002C199A" w:rsidRDefault="00367470" w:rsidP="002C199A">
      <w:pPr>
        <w:numPr>
          <w:ilvl w:val="1"/>
          <w:numId w:val="12"/>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Güvenlik tedbirleri kapsamında havuzun etrafı ahşap saksılarla çevrilmiştir.</w:t>
      </w:r>
    </w:p>
    <w:p w:rsidR="002C199A" w:rsidRPr="002C199A" w:rsidRDefault="00F24534" w:rsidP="002C19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2C199A" w:rsidRPr="002C199A" w:rsidRDefault="002C199A" w:rsidP="002C199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C199A">
        <w:rPr>
          <w:rFonts w:ascii="Times New Roman" w:eastAsia="Times New Roman" w:hAnsi="Times New Roman" w:cs="Times New Roman"/>
          <w:b/>
          <w:bCs/>
          <w:sz w:val="27"/>
          <w:szCs w:val="27"/>
          <w:lang w:eastAsia="tr-TR"/>
        </w:rPr>
        <w:t>Kamu Tasarruf Tedbirleri:</w:t>
      </w:r>
    </w:p>
    <w:p w:rsidR="002C199A" w:rsidRPr="002C199A" w:rsidRDefault="00017879" w:rsidP="002C199A">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w:t>
      </w:r>
      <w:r w:rsidR="002C199A" w:rsidRPr="002C199A">
        <w:rPr>
          <w:rFonts w:ascii="Times New Roman" w:eastAsia="Times New Roman" w:hAnsi="Times New Roman" w:cs="Times New Roman"/>
          <w:sz w:val="24"/>
          <w:szCs w:val="24"/>
          <w:lang w:eastAsia="tr-TR"/>
        </w:rPr>
        <w:t xml:space="preserve"> yılı itibariyle, sosyal tesislerde ve hizmet alanlarında kamu tasarrufu sağlamak amacıyla bir dizi önlem alınmıştır:</w:t>
      </w:r>
    </w:p>
    <w:p w:rsidR="002C199A" w:rsidRPr="002C199A" w:rsidRDefault="002C199A" w:rsidP="002C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Enerji Tasarrufu:</w:t>
      </w:r>
    </w:p>
    <w:p w:rsidR="002C199A" w:rsidRPr="002C199A" w:rsidRDefault="002C199A" w:rsidP="002C199A">
      <w:pPr>
        <w:numPr>
          <w:ilvl w:val="1"/>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lastRenderedPageBreak/>
        <w:t>Enerji verimliliği yüksek sistemler kullanılarak, aydınlatmalar LED sistemlere dönüştürülmüştür. Bu sayede enerji tüketimi azaltılmış ve çevre dostu bir yaklaşım benimsenmiştir.</w:t>
      </w:r>
    </w:p>
    <w:p w:rsidR="002C199A" w:rsidRPr="002C199A" w:rsidRDefault="002C199A" w:rsidP="002C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Su ve Atık Yönetimi:</w:t>
      </w:r>
    </w:p>
    <w:p w:rsidR="002C199A" w:rsidRPr="002C199A" w:rsidRDefault="002C199A" w:rsidP="002C199A">
      <w:pPr>
        <w:numPr>
          <w:ilvl w:val="1"/>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Su tasarrufu sağlayan armatürler ve sistemler kullanılarak su tüketimi önemli ölçüde düşürülmüştür.</w:t>
      </w:r>
    </w:p>
    <w:p w:rsidR="002C199A" w:rsidRPr="002C199A" w:rsidRDefault="002C199A" w:rsidP="002C199A">
      <w:pPr>
        <w:numPr>
          <w:ilvl w:val="1"/>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Tesislerde geri dönüşüm oranları artırılmıştır.</w:t>
      </w:r>
    </w:p>
    <w:p w:rsidR="002C199A" w:rsidRPr="002C199A" w:rsidRDefault="002C199A" w:rsidP="002C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İhtiyatlı Harcama ve Planlı Alımlar:</w:t>
      </w:r>
    </w:p>
    <w:p w:rsidR="002C199A" w:rsidRPr="002C199A" w:rsidRDefault="002C199A" w:rsidP="002C199A">
      <w:pPr>
        <w:numPr>
          <w:ilvl w:val="1"/>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Tesislerimizin bakım ve onarımlarında ihtiyatlı harcama yapılmış ve bütçe dostu kaliteli malzemeler tercih edilmiştir.</w:t>
      </w:r>
    </w:p>
    <w:p w:rsidR="002C199A" w:rsidRPr="002C199A" w:rsidRDefault="002C199A" w:rsidP="002C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İnsan Kaynakları ve Operasyonel Verimlilik:</w:t>
      </w:r>
    </w:p>
    <w:p w:rsidR="002C199A" w:rsidRPr="002C199A" w:rsidRDefault="002C199A" w:rsidP="002C199A">
      <w:pPr>
        <w:numPr>
          <w:ilvl w:val="1"/>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İş gücü verimliliği artırılmış, iş süreçlerinde etkin bir yönetim sağlanmıştır.</w:t>
      </w:r>
    </w:p>
    <w:p w:rsidR="002C199A" w:rsidRPr="002C199A" w:rsidRDefault="002C199A" w:rsidP="002C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b/>
          <w:bCs/>
          <w:sz w:val="24"/>
          <w:szCs w:val="24"/>
          <w:lang w:eastAsia="tr-TR"/>
        </w:rPr>
        <w:t>İnşaat ve Tadilat Çalışmalarında Tasarruf:</w:t>
      </w:r>
    </w:p>
    <w:p w:rsidR="002C199A" w:rsidRPr="002C199A" w:rsidRDefault="002C199A" w:rsidP="002C199A">
      <w:pPr>
        <w:numPr>
          <w:ilvl w:val="1"/>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2C199A">
        <w:rPr>
          <w:rFonts w:ascii="Times New Roman" w:eastAsia="Times New Roman" w:hAnsi="Times New Roman" w:cs="Times New Roman"/>
          <w:sz w:val="24"/>
          <w:szCs w:val="24"/>
          <w:lang w:eastAsia="tr-TR"/>
        </w:rPr>
        <w:t>İnşaat ve tadilat süreçlerinde malzeme ve işçilik giderlerinde optimizasyon sağlanarak, kamu kaynaklarının verimli kullanılması sağlanmıştır.</w:t>
      </w:r>
    </w:p>
    <w:p w:rsidR="002C199A" w:rsidRPr="002C199A" w:rsidRDefault="00F24534" w:rsidP="002C19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2C199A" w:rsidRPr="002C199A" w:rsidRDefault="00017879" w:rsidP="002C199A">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w:t>
      </w:r>
      <w:r w:rsidR="002C199A" w:rsidRPr="002C199A">
        <w:rPr>
          <w:rFonts w:ascii="Times New Roman" w:eastAsia="Times New Roman" w:hAnsi="Times New Roman" w:cs="Times New Roman"/>
          <w:sz w:val="24"/>
          <w:szCs w:val="24"/>
          <w:lang w:eastAsia="tr-TR"/>
        </w:rPr>
        <w:t xml:space="preserve"> yılı itibariyle Karabük Belediyesi Hizmet A.Ş., halkımıza kaliteli hizmet sunmak ve kamu kaynaklarını etkin bir şekilde kullanmak adına büyük bir çaba göstermiştir. Sosyal tesislerimizin faaliyetleri, güvenlik önlemleri, enerji ve su tasarrufu çalışmaları ve operasyonel verimlilikle halkımıza daha iyi bir hizmet sunma amacı güdülmüştür.</w:t>
      </w:r>
    </w:p>
    <w:p w:rsidR="005A6340" w:rsidRDefault="005A6340" w:rsidP="002C199A"/>
    <w:p w:rsidR="002C199A" w:rsidRPr="00EC2C38" w:rsidRDefault="002C199A" w:rsidP="002C199A">
      <w:pPr>
        <w:jc w:val="both"/>
        <w:rPr>
          <w:color w:val="1C283D"/>
          <w:shd w:val="clear" w:color="auto" w:fill="FFFFFF"/>
        </w:rPr>
      </w:pPr>
      <w:r w:rsidRPr="00EC2C38">
        <w:rPr>
          <w:b/>
          <w:bCs/>
          <w:color w:val="1C283D"/>
          <w:shd w:val="clear" w:color="auto" w:fill="FFFFFF"/>
        </w:rPr>
        <w:t>Ek-2: </w:t>
      </w:r>
      <w:r w:rsidRPr="00EC2C38">
        <w:rPr>
          <w:color w:val="1C283D"/>
          <w:shd w:val="clear" w:color="auto" w:fill="FFFFFF"/>
        </w:rPr>
        <w:t>Üst Yöneticinin</w:t>
      </w:r>
      <w:r w:rsidRPr="00EC2C38">
        <w:rPr>
          <w:b/>
          <w:bCs/>
          <w:color w:val="1C283D"/>
          <w:shd w:val="clear" w:color="auto" w:fill="FFFFFF"/>
        </w:rPr>
        <w:t> </w:t>
      </w:r>
      <w:r w:rsidRPr="00EC2C38">
        <w:rPr>
          <w:color w:val="1C283D"/>
          <w:shd w:val="clear" w:color="auto" w:fill="FFFFFF"/>
        </w:rPr>
        <w:t>İç Kontrol Güvence Beyanı</w:t>
      </w:r>
    </w:p>
    <w:p w:rsidR="002C199A" w:rsidRPr="004D4173" w:rsidRDefault="002C199A" w:rsidP="002C199A">
      <w:pPr>
        <w:jc w:val="both"/>
      </w:pPr>
      <w:r>
        <w:rPr>
          <w:b/>
        </w:rPr>
        <w:t>---------------------------------------------------------------------------------------------------------------------</w:t>
      </w:r>
      <w:r w:rsidRPr="004D4173">
        <w:rPr>
          <w:b/>
        </w:rPr>
        <w:t xml:space="preserve">                       </w:t>
      </w:r>
    </w:p>
    <w:p w:rsidR="002C199A" w:rsidRPr="005F180D" w:rsidRDefault="002C199A" w:rsidP="002C199A">
      <w:pPr>
        <w:spacing w:line="360" w:lineRule="auto"/>
        <w:jc w:val="both"/>
        <w:rPr>
          <w:b/>
        </w:rPr>
      </w:pPr>
      <w:r w:rsidRPr="007B1288">
        <w:rPr>
          <w:b/>
        </w:rPr>
        <w:t xml:space="preserve">                                      İÇ KONTROL GÜVENCE BEYANI</w:t>
      </w:r>
    </w:p>
    <w:p w:rsidR="002C199A" w:rsidRDefault="002C199A" w:rsidP="002C199A">
      <w:pPr>
        <w:shd w:val="clear" w:color="auto" w:fill="FFFFFF"/>
        <w:ind w:firstLine="567"/>
        <w:jc w:val="both"/>
        <w:rPr>
          <w:color w:val="1C283D"/>
        </w:rPr>
      </w:pPr>
      <w:r w:rsidRPr="00066DC6">
        <w:rPr>
          <w:color w:val="1C283D"/>
        </w:rPr>
        <w:t>Üst yönetici olarak yetkim dâhilinde; </w:t>
      </w:r>
    </w:p>
    <w:p w:rsidR="002C199A" w:rsidRPr="005F5398" w:rsidRDefault="002C199A" w:rsidP="002C199A">
      <w:pPr>
        <w:shd w:val="clear" w:color="auto" w:fill="FFFFFF"/>
        <w:ind w:firstLine="567"/>
        <w:jc w:val="both"/>
      </w:pPr>
      <w:r w:rsidRPr="005F5398">
        <w:t>Bu raporda yer alan bilgilerin güvenilir, tam ve doğru olduğunu beyan ederim. </w:t>
      </w:r>
    </w:p>
    <w:p w:rsidR="002C199A" w:rsidRPr="005F5398" w:rsidRDefault="002C199A" w:rsidP="002C199A">
      <w:pPr>
        <w:shd w:val="clear" w:color="auto" w:fill="FFFFFF"/>
        <w:ind w:firstLine="567"/>
        <w:jc w:val="both"/>
      </w:pPr>
      <w:r w:rsidRPr="005F5398">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2C199A" w:rsidRPr="005F5398" w:rsidRDefault="002C199A" w:rsidP="002C199A">
      <w:pPr>
        <w:shd w:val="clear" w:color="auto" w:fill="FFFFFF"/>
        <w:ind w:firstLine="567"/>
        <w:jc w:val="both"/>
      </w:pPr>
      <w:r w:rsidRPr="005F5398">
        <w:t>Bu güvence, üst yönetici olarak sahip olduğum bilgi ve değerlendirmeler, iç kontroller, iç denetçi raporları ile Sayıştay raporları gibi bilgim dâhilindeki hususlara dayanmaktadır</w:t>
      </w:r>
      <w:bookmarkStart w:id="1" w:name="_ftnref4"/>
      <w:bookmarkEnd w:id="1"/>
      <w:r w:rsidRPr="005F5398">
        <w:t>. </w:t>
      </w:r>
    </w:p>
    <w:p w:rsidR="002C199A" w:rsidRPr="005F5398" w:rsidRDefault="002C199A" w:rsidP="002C199A">
      <w:pPr>
        <w:shd w:val="clear" w:color="auto" w:fill="FFFFFF"/>
        <w:ind w:firstLine="567"/>
        <w:jc w:val="both"/>
      </w:pPr>
      <w:r w:rsidRPr="005F5398">
        <w:t>Burada raporlanmayan, idarenin menfaatlerine zarar veren herhangi bir husus hakkında bilgim olmadığını beyan ederim.</w:t>
      </w:r>
      <w:bookmarkStart w:id="2" w:name="_ftnref5"/>
      <w:bookmarkEnd w:id="2"/>
    </w:p>
    <w:p w:rsidR="002C199A" w:rsidRPr="005F5398" w:rsidRDefault="002C199A" w:rsidP="002C199A">
      <w:pPr>
        <w:shd w:val="clear" w:color="auto" w:fill="FFFFFF"/>
        <w:ind w:firstLine="567"/>
        <w:jc w:val="both"/>
      </w:pPr>
      <w:r w:rsidRPr="005F5398">
        <w:t>  </w:t>
      </w:r>
    </w:p>
    <w:p w:rsidR="002C199A" w:rsidRPr="005F5398" w:rsidRDefault="002C199A" w:rsidP="002C199A">
      <w:pPr>
        <w:jc w:val="both"/>
      </w:pPr>
      <w:r w:rsidRPr="005F5398">
        <w:t xml:space="preserve">                                                                                                                </w:t>
      </w:r>
      <w:r>
        <w:t>Cemal AYBAKIR</w:t>
      </w:r>
    </w:p>
    <w:p w:rsidR="002C199A" w:rsidRPr="005F5398" w:rsidRDefault="002C199A" w:rsidP="002C199A">
      <w:pPr>
        <w:tabs>
          <w:tab w:val="left" w:pos="6795"/>
        </w:tabs>
        <w:jc w:val="both"/>
      </w:pPr>
      <w:r w:rsidRPr="005F5398">
        <w:t xml:space="preserve">                                                                                                         Yönetim Kurulu Başkanı </w:t>
      </w:r>
    </w:p>
    <w:p w:rsidR="002C199A" w:rsidRPr="002C199A" w:rsidRDefault="002C199A" w:rsidP="002C199A"/>
    <w:sectPr w:rsidR="002C199A" w:rsidRPr="002C199A" w:rsidSect="005A6340">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534" w:rsidRDefault="00F24534" w:rsidP="005A6340">
      <w:pPr>
        <w:spacing w:after="0" w:line="240" w:lineRule="auto"/>
      </w:pPr>
      <w:r>
        <w:separator/>
      </w:r>
    </w:p>
  </w:endnote>
  <w:endnote w:type="continuationSeparator" w:id="0">
    <w:p w:rsidR="00F24534" w:rsidRDefault="00F24534" w:rsidP="005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224763"/>
      <w:docPartObj>
        <w:docPartGallery w:val="Page Numbers (Bottom of Page)"/>
        <w:docPartUnique/>
      </w:docPartObj>
    </w:sdtPr>
    <w:sdtEndPr/>
    <w:sdtContent>
      <w:p w:rsidR="005A6340" w:rsidRDefault="005A6340">
        <w:pPr>
          <w:pStyle w:val="AltBilgi"/>
        </w:pPr>
        <w:r>
          <w:fldChar w:fldCharType="begin"/>
        </w:r>
        <w:r>
          <w:instrText>PAGE   \* MERGEFORMAT</w:instrText>
        </w:r>
        <w:r>
          <w:fldChar w:fldCharType="separate"/>
        </w:r>
        <w:r w:rsidR="00340ED5">
          <w:rPr>
            <w:noProof/>
          </w:rPr>
          <w:t>1</w:t>
        </w:r>
        <w:r>
          <w:fldChar w:fldCharType="end"/>
        </w:r>
      </w:p>
    </w:sdtContent>
  </w:sdt>
  <w:p w:rsidR="005A6340" w:rsidRDefault="005A634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534" w:rsidRDefault="00F24534" w:rsidP="005A6340">
      <w:pPr>
        <w:spacing w:after="0" w:line="240" w:lineRule="auto"/>
      </w:pPr>
      <w:r>
        <w:separator/>
      </w:r>
    </w:p>
  </w:footnote>
  <w:footnote w:type="continuationSeparator" w:id="0">
    <w:p w:rsidR="00F24534" w:rsidRDefault="00F24534" w:rsidP="005A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C6F"/>
    <w:multiLevelType w:val="multilevel"/>
    <w:tmpl w:val="EC2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87FA7"/>
    <w:multiLevelType w:val="hybridMultilevel"/>
    <w:tmpl w:val="4C327130"/>
    <w:lvl w:ilvl="0" w:tplc="63EA6F6E">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A50FA3"/>
    <w:multiLevelType w:val="multilevel"/>
    <w:tmpl w:val="12A23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B437F"/>
    <w:multiLevelType w:val="hybridMultilevel"/>
    <w:tmpl w:val="264A5A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DC616D"/>
    <w:multiLevelType w:val="hybridMultilevel"/>
    <w:tmpl w:val="75B65FA4"/>
    <w:lvl w:ilvl="0" w:tplc="4AF87D90">
      <w:start w:val="2024"/>
      <w:numFmt w:val="bullet"/>
      <w:lvlText w:val="-"/>
      <w:lvlJc w:val="left"/>
      <w:pPr>
        <w:ind w:left="720" w:hanging="360"/>
      </w:pPr>
      <w:rPr>
        <w:rFonts w:ascii="Calibri" w:eastAsiaTheme="minorHAnsi" w:hAnsi="Calibri" w:cs="Calibri"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8951C3B"/>
    <w:multiLevelType w:val="multilevel"/>
    <w:tmpl w:val="85489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728F7"/>
    <w:multiLevelType w:val="multilevel"/>
    <w:tmpl w:val="96C6B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EF4718"/>
    <w:multiLevelType w:val="hybridMultilevel"/>
    <w:tmpl w:val="06683E66"/>
    <w:lvl w:ilvl="0" w:tplc="F74825AE">
      <w:start w:val="2024"/>
      <w:numFmt w:val="bullet"/>
      <w:lvlText w:val="-"/>
      <w:lvlJc w:val="left"/>
      <w:pPr>
        <w:ind w:left="720" w:hanging="360"/>
      </w:pPr>
      <w:rPr>
        <w:rFonts w:ascii="Calibri" w:eastAsiaTheme="minorHAnsi" w:hAnsi="Calibri" w:cs="Calibri"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02D5DD7"/>
    <w:multiLevelType w:val="multilevel"/>
    <w:tmpl w:val="B404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93F8B"/>
    <w:multiLevelType w:val="hybridMultilevel"/>
    <w:tmpl w:val="7D849F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146C95"/>
    <w:multiLevelType w:val="multilevel"/>
    <w:tmpl w:val="D9BE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550D2"/>
    <w:multiLevelType w:val="multilevel"/>
    <w:tmpl w:val="C0A4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131E2"/>
    <w:multiLevelType w:val="hybridMultilevel"/>
    <w:tmpl w:val="835A789E"/>
    <w:lvl w:ilvl="0" w:tplc="5EA0AF9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2"/>
  </w:num>
  <w:num w:numId="4">
    <w:abstractNumId w:val="7"/>
  </w:num>
  <w:num w:numId="5">
    <w:abstractNumId w:val="4"/>
  </w:num>
  <w:num w:numId="6">
    <w:abstractNumId w:val="10"/>
  </w:num>
  <w:num w:numId="7">
    <w:abstractNumId w:val="1"/>
  </w:num>
  <w:num w:numId="8">
    <w:abstractNumId w:val="0"/>
  </w:num>
  <w:num w:numId="9">
    <w:abstractNumId w:val="11"/>
  </w:num>
  <w:num w:numId="10">
    <w:abstractNumId w:val="8"/>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C8"/>
    <w:rsid w:val="000158D4"/>
    <w:rsid w:val="00017879"/>
    <w:rsid w:val="000B3AEC"/>
    <w:rsid w:val="000D4040"/>
    <w:rsid w:val="00101ED4"/>
    <w:rsid w:val="001037B9"/>
    <w:rsid w:val="0011337B"/>
    <w:rsid w:val="001674C5"/>
    <w:rsid w:val="001F05EC"/>
    <w:rsid w:val="00216F36"/>
    <w:rsid w:val="00231C27"/>
    <w:rsid w:val="002730A8"/>
    <w:rsid w:val="00290BB6"/>
    <w:rsid w:val="002C199A"/>
    <w:rsid w:val="002E05C2"/>
    <w:rsid w:val="002F3052"/>
    <w:rsid w:val="00340ED5"/>
    <w:rsid w:val="00367470"/>
    <w:rsid w:val="00372F46"/>
    <w:rsid w:val="0038333F"/>
    <w:rsid w:val="003F7620"/>
    <w:rsid w:val="005173FA"/>
    <w:rsid w:val="00525F39"/>
    <w:rsid w:val="00534332"/>
    <w:rsid w:val="005458ED"/>
    <w:rsid w:val="00566EC5"/>
    <w:rsid w:val="0059378F"/>
    <w:rsid w:val="005A6340"/>
    <w:rsid w:val="005B35C9"/>
    <w:rsid w:val="005D0A63"/>
    <w:rsid w:val="00605560"/>
    <w:rsid w:val="00645F34"/>
    <w:rsid w:val="006E0C9E"/>
    <w:rsid w:val="00717986"/>
    <w:rsid w:val="00726AE6"/>
    <w:rsid w:val="007E6651"/>
    <w:rsid w:val="008A240B"/>
    <w:rsid w:val="009075C4"/>
    <w:rsid w:val="00975560"/>
    <w:rsid w:val="009D36A4"/>
    <w:rsid w:val="00A35C4C"/>
    <w:rsid w:val="00A83CD7"/>
    <w:rsid w:val="00B47DBE"/>
    <w:rsid w:val="00B938C9"/>
    <w:rsid w:val="00C012C3"/>
    <w:rsid w:val="00C03F79"/>
    <w:rsid w:val="00C357C8"/>
    <w:rsid w:val="00D0055B"/>
    <w:rsid w:val="00E073D7"/>
    <w:rsid w:val="00E13C11"/>
    <w:rsid w:val="00E64C4A"/>
    <w:rsid w:val="00EB6391"/>
    <w:rsid w:val="00EC6B26"/>
    <w:rsid w:val="00EF398C"/>
    <w:rsid w:val="00F24534"/>
    <w:rsid w:val="00F77EC6"/>
    <w:rsid w:val="00F92A67"/>
    <w:rsid w:val="00FA0AF7"/>
    <w:rsid w:val="00FA3131"/>
    <w:rsid w:val="00FB4EFB"/>
    <w:rsid w:val="00FC0C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71F60-7C02-49E0-92FC-8E3B9DEF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879"/>
  </w:style>
  <w:style w:type="paragraph" w:styleId="Balk3">
    <w:name w:val="heading 3"/>
    <w:basedOn w:val="Normal"/>
    <w:link w:val="Balk3Char"/>
    <w:uiPriority w:val="9"/>
    <w:qFormat/>
    <w:rsid w:val="002C199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E64C4A"/>
    <w:pPr>
      <w:spacing w:after="0" w:line="240" w:lineRule="auto"/>
    </w:pPr>
  </w:style>
  <w:style w:type="paragraph" w:styleId="ListeParagraf">
    <w:name w:val="List Paragraph"/>
    <w:basedOn w:val="Normal"/>
    <w:uiPriority w:val="34"/>
    <w:qFormat/>
    <w:rsid w:val="00B938C9"/>
    <w:pPr>
      <w:ind w:left="720"/>
      <w:contextualSpacing/>
    </w:pPr>
  </w:style>
  <w:style w:type="paragraph" w:styleId="BalonMetni">
    <w:name w:val="Balloon Text"/>
    <w:basedOn w:val="Normal"/>
    <w:link w:val="BalonMetniChar"/>
    <w:uiPriority w:val="99"/>
    <w:semiHidden/>
    <w:unhideWhenUsed/>
    <w:rsid w:val="00566EC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6EC5"/>
    <w:rPr>
      <w:rFonts w:ascii="Segoe UI" w:hAnsi="Segoe UI" w:cs="Segoe UI"/>
      <w:sz w:val="18"/>
      <w:szCs w:val="18"/>
    </w:rPr>
  </w:style>
  <w:style w:type="character" w:styleId="SatrNumaras">
    <w:name w:val="line number"/>
    <w:basedOn w:val="VarsaylanParagrafYazTipi"/>
    <w:uiPriority w:val="99"/>
    <w:semiHidden/>
    <w:unhideWhenUsed/>
    <w:rsid w:val="005A6340"/>
  </w:style>
  <w:style w:type="character" w:customStyle="1" w:styleId="AralkYokChar">
    <w:name w:val="Aralık Yok Char"/>
    <w:basedOn w:val="VarsaylanParagrafYazTipi"/>
    <w:link w:val="AralkYok"/>
    <w:uiPriority w:val="1"/>
    <w:rsid w:val="005A6340"/>
  </w:style>
  <w:style w:type="paragraph" w:styleId="stBilgi">
    <w:name w:val="header"/>
    <w:basedOn w:val="Normal"/>
    <w:link w:val="stBilgiChar"/>
    <w:uiPriority w:val="99"/>
    <w:unhideWhenUsed/>
    <w:rsid w:val="005A63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6340"/>
  </w:style>
  <w:style w:type="paragraph" w:styleId="AltBilgi">
    <w:name w:val="footer"/>
    <w:basedOn w:val="Normal"/>
    <w:link w:val="AltBilgiChar"/>
    <w:uiPriority w:val="99"/>
    <w:unhideWhenUsed/>
    <w:rsid w:val="005A63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6340"/>
  </w:style>
  <w:style w:type="character" w:styleId="Gl">
    <w:name w:val="Strong"/>
    <w:basedOn w:val="VarsaylanParagrafYazTipi"/>
    <w:uiPriority w:val="22"/>
    <w:qFormat/>
    <w:rsid w:val="00525F39"/>
    <w:rPr>
      <w:b/>
      <w:bCs/>
    </w:rPr>
  </w:style>
  <w:style w:type="character" w:customStyle="1" w:styleId="relative">
    <w:name w:val="relative"/>
    <w:basedOn w:val="VarsaylanParagrafYazTipi"/>
    <w:rsid w:val="00525F39"/>
  </w:style>
  <w:style w:type="character" w:customStyle="1" w:styleId="Balk3Char">
    <w:name w:val="Başlık 3 Char"/>
    <w:basedOn w:val="VarsaylanParagrafYazTipi"/>
    <w:link w:val="Balk3"/>
    <w:uiPriority w:val="9"/>
    <w:rsid w:val="002C199A"/>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15067">
      <w:bodyDiv w:val="1"/>
      <w:marLeft w:val="0"/>
      <w:marRight w:val="0"/>
      <w:marTop w:val="0"/>
      <w:marBottom w:val="0"/>
      <w:divBdr>
        <w:top w:val="none" w:sz="0" w:space="0" w:color="auto"/>
        <w:left w:val="none" w:sz="0" w:space="0" w:color="auto"/>
        <w:bottom w:val="none" w:sz="0" w:space="0" w:color="auto"/>
        <w:right w:val="none" w:sz="0" w:space="0" w:color="auto"/>
      </w:divBdr>
    </w:div>
    <w:div w:id="1203130040">
      <w:bodyDiv w:val="1"/>
      <w:marLeft w:val="0"/>
      <w:marRight w:val="0"/>
      <w:marTop w:val="0"/>
      <w:marBottom w:val="0"/>
      <w:divBdr>
        <w:top w:val="none" w:sz="0" w:space="0" w:color="auto"/>
        <w:left w:val="none" w:sz="0" w:space="0" w:color="auto"/>
        <w:bottom w:val="none" w:sz="0" w:space="0" w:color="auto"/>
        <w:right w:val="none" w:sz="0" w:space="0" w:color="auto"/>
      </w:divBdr>
    </w:div>
    <w:div w:id="1453476018">
      <w:bodyDiv w:val="1"/>
      <w:marLeft w:val="0"/>
      <w:marRight w:val="0"/>
      <w:marTop w:val="0"/>
      <w:marBottom w:val="0"/>
      <w:divBdr>
        <w:top w:val="none" w:sz="0" w:space="0" w:color="auto"/>
        <w:left w:val="none" w:sz="0" w:space="0" w:color="auto"/>
        <w:bottom w:val="none" w:sz="0" w:space="0" w:color="auto"/>
        <w:right w:val="none" w:sz="0" w:space="0" w:color="auto"/>
      </w:divBdr>
    </w:div>
    <w:div w:id="1710108721">
      <w:bodyDiv w:val="1"/>
      <w:marLeft w:val="0"/>
      <w:marRight w:val="0"/>
      <w:marTop w:val="0"/>
      <w:marBottom w:val="0"/>
      <w:divBdr>
        <w:top w:val="none" w:sz="0" w:space="0" w:color="auto"/>
        <w:left w:val="none" w:sz="0" w:space="0" w:color="auto"/>
        <w:bottom w:val="none" w:sz="0" w:space="0" w:color="auto"/>
        <w:right w:val="none" w:sz="0" w:space="0" w:color="auto"/>
      </w:divBdr>
    </w:div>
    <w:div w:id="1753040026">
      <w:bodyDiv w:val="1"/>
      <w:marLeft w:val="0"/>
      <w:marRight w:val="0"/>
      <w:marTop w:val="0"/>
      <w:marBottom w:val="0"/>
      <w:divBdr>
        <w:top w:val="none" w:sz="0" w:space="0" w:color="auto"/>
        <w:left w:val="none" w:sz="0" w:space="0" w:color="auto"/>
        <w:bottom w:val="none" w:sz="0" w:space="0" w:color="auto"/>
        <w:right w:val="none" w:sz="0" w:space="0" w:color="auto"/>
      </w:divBdr>
    </w:div>
    <w:div w:id="20062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DESKTOP-EHMSPLD</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Öznur Aytaç</cp:lastModifiedBy>
  <cp:revision>2</cp:revision>
  <cp:lastPrinted>2025-03-27T06:32:00Z</cp:lastPrinted>
  <dcterms:created xsi:type="dcterms:W3CDTF">2026-03-24T08:31:00Z</dcterms:created>
  <dcterms:modified xsi:type="dcterms:W3CDTF">2026-03-24T08:31:00Z</dcterms:modified>
</cp:coreProperties>
</file>